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360" w:lineRule="auto"/>
        <w:jc w:val="both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48"/>
          <w:szCs w:val="48"/>
          <w:rtl w:val="0"/>
        </w:rPr>
        <w:t xml:space="preserve">Employee Handbook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avsd49i6jdvp" w:id="0"/>
      <w:bookmarkEnd w:id="0"/>
      <w:r w:rsidDel="00000000" w:rsidR="00000000" w:rsidRPr="00000000">
        <w:rPr>
          <w:rtl w:val="0"/>
        </w:rPr>
        <w:t xml:space="preserve">Payroll Information</w:t>
      </w:r>
    </w:p>
    <w:p w:rsidR="00000000" w:rsidDel="00000000" w:rsidP="00000000" w:rsidRDefault="00000000" w:rsidRPr="00000000" w14:paraId="00000003">
      <w:pPr>
        <w:spacing w:after="280" w:before="28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 will be paid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weekly/fortnightly/monthly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by electronic transfer to your nominated bank account. For all payroll related queries, please contact </w:t>
      </w:r>
      <w:hyperlink r:id="rId6">
        <w:r w:rsidDel="00000000" w:rsidR="00000000" w:rsidRPr="00000000">
          <w:rPr>
            <w:rFonts w:ascii="Nunito" w:cs="Nunito" w:eastAsia="Nunito" w:hAnsi="Nunito"/>
            <w:color w:val="0563c1"/>
            <w:highlight w:val="yellow"/>
            <w:u w:val="single"/>
            <w:rtl w:val="0"/>
          </w:rPr>
          <w:t xml:space="preserve">payroll@email.com.au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after="280" w:before="28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Payment is made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xx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day of the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week/fortnight/month.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80" w:before="280" w:line="360" w:lineRule="auto"/>
        <w:jc w:val="both"/>
        <w:rPr/>
      </w:pPr>
      <w:bookmarkStart w:colFirst="0" w:colLast="0" w:name="_gryt2p7v2e6h" w:id="1"/>
      <w:bookmarkEnd w:id="1"/>
      <w:r w:rsidDel="00000000" w:rsidR="00000000" w:rsidRPr="00000000">
        <w:rPr>
          <w:rtl w:val="0"/>
        </w:rPr>
        <w:t xml:space="preserve">Hours of Operation</w:t>
      </w:r>
    </w:p>
    <w:p w:rsidR="00000000" w:rsidDel="00000000" w:rsidP="00000000" w:rsidRDefault="00000000" w:rsidRPr="00000000" w14:paraId="00000006">
      <w:pPr>
        <w:spacing w:after="280" w:before="28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Our business normal trading hours are from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8.30am – 5.30pm (change as per your site) Monday to Friday.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80" w:before="28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Employees can access the site by way of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swipe/key</w:t>
      </w:r>
      <w:r w:rsidDel="00000000" w:rsidR="00000000" w:rsidRPr="00000000">
        <w:rPr>
          <w:rFonts w:ascii="Nunito" w:cs="Nunito" w:eastAsia="Nunito" w:hAnsi="Nunito"/>
          <w:rtl w:val="0"/>
        </w:rPr>
        <w:t xml:space="preserve">, which will be issued on your first day of employment. </w:t>
      </w:r>
    </w:p>
    <w:p w:rsidR="00000000" w:rsidDel="00000000" w:rsidP="00000000" w:rsidRDefault="00000000" w:rsidRPr="00000000" w14:paraId="00000008">
      <w:pPr>
        <w:pStyle w:val="Heading2"/>
        <w:spacing w:after="280" w:before="280" w:line="360" w:lineRule="auto"/>
        <w:jc w:val="both"/>
        <w:rPr/>
      </w:pPr>
      <w:bookmarkStart w:colFirst="0" w:colLast="0" w:name="_rtciu5grx1rq" w:id="2"/>
      <w:bookmarkEnd w:id="2"/>
      <w:r w:rsidDel="00000000" w:rsidR="00000000" w:rsidRPr="00000000">
        <w:rPr>
          <w:rtl w:val="0"/>
        </w:rPr>
        <w:t xml:space="preserve">First aid officers and Fire wardens</w:t>
      </w:r>
    </w:p>
    <w:p w:rsidR="00000000" w:rsidDel="00000000" w:rsidP="00000000" w:rsidRDefault="00000000" w:rsidRPr="00000000" w14:paraId="00000009">
      <w:pPr>
        <w:spacing w:after="280" w:before="28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The contact details of our first aid officers and fire wardens can be located on the lunch room noticeboard, or via our intranet. </w:t>
      </w:r>
    </w:p>
    <w:p w:rsidR="00000000" w:rsidDel="00000000" w:rsidP="00000000" w:rsidRDefault="00000000" w:rsidRPr="00000000" w14:paraId="0000000A">
      <w:pPr>
        <w:spacing w:after="280" w:before="28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Insert other key site/business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80" w:before="360" w:line="360" w:lineRule="auto"/>
      <w:jc w:val="both"/>
    </w:pPr>
    <w:rPr>
      <w:rFonts w:ascii="Nunito" w:cs="Nunito" w:eastAsia="Nunito" w:hAnsi="Nunito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yroll@email.com.a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